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C0" w:rsidRPr="00E421C0" w:rsidRDefault="00E421C0" w:rsidP="00E421C0">
      <w:pPr>
        <w:spacing w:after="150"/>
        <w:jc w:val="center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b/>
          <w:bCs/>
          <w:color w:val="000000"/>
          <w:sz w:val="26"/>
          <w:szCs w:val="26"/>
          <w:lang w:eastAsia="de-DE"/>
        </w:rPr>
        <w:t>Satzung des Singkreises‘91 Fronhausen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sz w:val="26"/>
          <w:szCs w:val="26"/>
          <w:lang w:eastAsia="de-DE"/>
        </w:rPr>
        <w:br/>
      </w:r>
      <w:r w:rsidRPr="00E421C0">
        <w:rPr>
          <w:rFonts w:ascii="Arial" w:eastAsia="Times New Roman" w:hAnsi="Arial" w:cs="Arial"/>
          <w:b/>
          <w:bCs/>
          <w:color w:val="000000"/>
          <w:lang w:eastAsia="de-DE"/>
        </w:rPr>
        <w:t>§ 1 Zweck, Name, Sitz, Geschäftsjahr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Der Singkreis‘91 ist ein gemeinnütziger Verein zur Pflege des Chorgesangs. Er hat seinen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Sitz in Fronhausen; das Geschäftsjahr ist das Kalenderjahr.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br/>
      </w:r>
      <w:r w:rsidRPr="00E421C0">
        <w:rPr>
          <w:rFonts w:ascii="Arial" w:eastAsia="Times New Roman" w:hAnsi="Arial" w:cs="Arial"/>
          <w:b/>
          <w:bCs/>
          <w:color w:val="000000"/>
          <w:lang w:eastAsia="de-DE"/>
        </w:rPr>
        <w:t>§ 2 Erwerb und Verlust der Mitgliedschaft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1. Voraussetzung für den Erwerb der Mitgliedschaft ist ein an den Vorstand des Vereins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zu richtender Aufnahmeantrag, in dem sich der Antragsteller zur Einhaltung der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Satzungsbestimmungen verpflichtet. Der Vorstand entscheidet über die Aufnahme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nach freiem Ermessen.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2. Die Mitgliedschaft endet durch Tod, schriftliche Austrittserklärung oder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Ausschließung. Ein Mitglied kann jederzeit seinen Austritt durch schriftliche Erklärung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an den Vorstand erklären. Die Ausschließung ist zulässig, wenn das Mitglied in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grober Weise die Interessen des Vereins verletzt oder 2 Jahre in Folge seinen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Beitrag nicht gezahlt hat ‚Über den Ausschluss entscheidet die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Mitgliederversammlung.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3. Ein Mitglied hat nach Beendigung der Mitgliedschaft keinen Anspruch auf das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Vereinsvermögen.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br/>
      </w:r>
      <w:r w:rsidRPr="00E421C0">
        <w:rPr>
          <w:rFonts w:ascii="Arial" w:eastAsia="Times New Roman" w:hAnsi="Arial" w:cs="Arial"/>
          <w:b/>
          <w:bCs/>
          <w:color w:val="000000"/>
          <w:lang w:eastAsia="de-DE"/>
        </w:rPr>
        <w:t>§ 3 Vorstand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1. Die Geschäfte des Vereins werden vom Vorstand geführt, der aus dem/der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    a) 1. Vorsitzenden,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b) 2. Vorsitzenden,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c) Schriftführer/in,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 xml:space="preserve">    d) </w:t>
      </w:r>
      <w:proofErr w:type="spellStart"/>
      <w:r w:rsidRPr="00E421C0">
        <w:rPr>
          <w:rFonts w:ascii="Arial" w:eastAsia="Times New Roman" w:hAnsi="Arial" w:cs="Arial"/>
          <w:color w:val="000000"/>
          <w:lang w:eastAsia="de-DE"/>
        </w:rPr>
        <w:t>stellvertr</w:t>
      </w:r>
      <w:proofErr w:type="spellEnd"/>
      <w:r w:rsidRPr="00E421C0">
        <w:rPr>
          <w:rFonts w:ascii="Arial" w:eastAsia="Times New Roman" w:hAnsi="Arial" w:cs="Arial"/>
          <w:color w:val="000000"/>
          <w:lang w:eastAsia="de-DE"/>
        </w:rPr>
        <w:t>. Schriftführer/in,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e) Kassierer/in,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 xml:space="preserve">    f) </w:t>
      </w:r>
      <w:proofErr w:type="spellStart"/>
      <w:r w:rsidRPr="00E421C0">
        <w:rPr>
          <w:rFonts w:ascii="Arial" w:eastAsia="Times New Roman" w:hAnsi="Arial" w:cs="Arial"/>
          <w:color w:val="000000"/>
          <w:lang w:eastAsia="de-DE"/>
        </w:rPr>
        <w:t>stellvertr</w:t>
      </w:r>
      <w:proofErr w:type="spellEnd"/>
      <w:r w:rsidRPr="00E421C0">
        <w:rPr>
          <w:rFonts w:ascii="Arial" w:eastAsia="Times New Roman" w:hAnsi="Arial" w:cs="Arial"/>
          <w:color w:val="000000"/>
          <w:lang w:eastAsia="de-DE"/>
        </w:rPr>
        <w:t>. Kassierer/in,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g) 2 Beisitzer/innen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besteht. Bei Verhinderung des/der 1. Vorsitzenden wird diese/r von der/vom 2</w:t>
      </w:r>
      <w:proofErr w:type="gramStart"/>
      <w:r w:rsidRPr="00E421C0">
        <w:rPr>
          <w:rFonts w:ascii="Arial" w:eastAsia="Times New Roman" w:hAnsi="Arial" w:cs="Arial"/>
          <w:color w:val="000000"/>
          <w:lang w:eastAsia="de-DE"/>
        </w:rPr>
        <w:t>.</w:t>
      </w:r>
      <w:proofErr w:type="gramEnd"/>
      <w:r w:rsidRPr="00E421C0">
        <w:rPr>
          <w:rFonts w:ascii="Arial" w:eastAsia="Times New Roman" w:hAnsi="Arial" w:cs="Arial"/>
          <w:color w:val="000000"/>
          <w:lang w:eastAsia="de-DE"/>
        </w:rPr>
        <w:br/>
        <w:t>Vorsitzenden vertreten.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2. Die Mitglieder des Vorstandes werden jeweils in der ordentlichen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Mitgliederversammlung für die Dauer von 4 Jahren gewählt. Der Vorstand bleibt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jedoch so lange im Amt, bis ein neuer Vorstand gewählt ist. Die Wiederwahl eines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Vorstandsmitglieds ist zulässig.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3. Der Vorstand kann Verpflichtungen für den Verein nur in der Weise begründen, dass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die Haftung der Mitglieder auf das Vereinsvermögen beschränkt ist. Demgemäß soll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in allen namens des Vereins abzuschließenden Verträgen aufgenommen werden</w:t>
      </w:r>
      <w:proofErr w:type="gramStart"/>
      <w:r w:rsidRPr="00E421C0">
        <w:rPr>
          <w:rFonts w:ascii="Arial" w:eastAsia="Times New Roman" w:hAnsi="Arial" w:cs="Arial"/>
          <w:color w:val="000000"/>
          <w:lang w:eastAsia="de-DE"/>
        </w:rPr>
        <w:t>,</w:t>
      </w:r>
      <w:proofErr w:type="gramEnd"/>
      <w:r w:rsidRPr="00E421C0">
        <w:rPr>
          <w:rFonts w:ascii="Arial" w:eastAsia="Times New Roman" w:hAnsi="Arial" w:cs="Arial"/>
          <w:color w:val="000000"/>
          <w:lang w:eastAsia="de-DE"/>
        </w:rPr>
        <w:br/>
        <w:t>dass die Vereinsmitglieder für die daraus entstehenden Verbindlichkeiten nur mit dem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Vereinsvermögen haften.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4. Verträge für den Verein können vom 1. Vorsitzenden und einem Vorstandsmitglied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unterzeichnet werden.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br/>
      </w:r>
      <w:r w:rsidRPr="00E421C0">
        <w:rPr>
          <w:rFonts w:ascii="Arial" w:eastAsia="Times New Roman" w:hAnsi="Arial" w:cs="Arial"/>
          <w:b/>
          <w:bCs/>
          <w:color w:val="000000"/>
          <w:lang w:eastAsia="de-DE"/>
        </w:rPr>
        <w:t>§ 4 Mitgliederversammlung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1. Die ordentliche Mitgliederversammlung des Vereins findet jeweils im 1. Quartal eines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Jahres statt. Die Mitgliederversammlung beschließt insbesondere über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lastRenderedPageBreak/>
        <w:t>    a) die Festsetzung der Mitgliedsbeiträge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b) die Wahl und die Abberufung von Vorstandsmitgliedern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c) den Ausschluss eines Mitgliedes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    d) die Auflösung des Vereins und die Verwendung des Vereinsvermögens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2. Außerordentliche Mitgliederversammlungen müssen einberufen werden, wenn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mindestens fünf Mitglieder dies verlangen. Wird dem Verlangen durch den Vorstand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nicht entsprochen, so können diese Mitglieder selbst die Mitgliederversammlung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einberufen.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3. Bei der Beschlussfassung in den Mitgliederversammlungen entscheidet die einfache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Mehrheit der anwesenden Mitglieder.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br/>
      </w:r>
      <w:r w:rsidRPr="00E421C0">
        <w:rPr>
          <w:rFonts w:ascii="Arial" w:eastAsia="Times New Roman" w:hAnsi="Arial" w:cs="Arial"/>
          <w:b/>
          <w:bCs/>
          <w:color w:val="000000"/>
          <w:lang w:eastAsia="de-DE"/>
        </w:rPr>
        <w:t>§ 5 Auflösung des Vereins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1. Die Auflösung des Vereins bedarf des Beschlusses der Mitgliederversammlung mit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einer Mehrheit von drei Viertel der anwesenden Mitglieder.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>2. Die Verwendung des nach Auflösung verbleibenden Vereinsvermögens soll mit der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Mehrheit von drei Viertel der anwesenden Mitglieder bestimmt werden.</w:t>
      </w:r>
      <w:r w:rsidRPr="00E421C0">
        <w:rPr>
          <w:rFonts w:ascii="Arial" w:eastAsia="Times New Roman" w:hAnsi="Arial" w:cs="Arial"/>
          <w:color w:val="000000"/>
          <w:lang w:eastAsia="de-DE"/>
        </w:rPr>
        <w:br/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Fassung der Vereinssatzung nach der 1.Satzungsänderung (§ 3) in der ordentlichen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Mitgliederversammlung (Jahreshauptversammlung) am 28.01.2013 und der Namenskürzung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von Frauensingkreis 1991 in Singkreis`91 gem. Vorstandsbeschluss vom 06.01.2014.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br/>
        <w:t>Fronhausen, den 21.01.2014</w:t>
      </w:r>
    </w:p>
    <w:p w:rsidR="00E421C0" w:rsidRPr="00E421C0" w:rsidRDefault="00E421C0" w:rsidP="00E421C0">
      <w:pPr>
        <w:spacing w:after="150"/>
        <w:rPr>
          <w:rFonts w:ascii="Arial" w:eastAsia="Times New Roman" w:hAnsi="Arial" w:cs="Arial"/>
          <w:color w:val="333333"/>
          <w:sz w:val="21"/>
          <w:szCs w:val="21"/>
          <w:lang w:eastAsia="de-DE"/>
        </w:rPr>
      </w:pPr>
      <w:r w:rsidRPr="00E421C0">
        <w:rPr>
          <w:rFonts w:ascii="Arial" w:eastAsia="Times New Roman" w:hAnsi="Arial" w:cs="Arial"/>
          <w:color w:val="000000"/>
          <w:lang w:eastAsia="de-DE"/>
        </w:rPr>
        <w:t xml:space="preserve">gez. Brigitte Schnabel           gez. Brigitte </w:t>
      </w:r>
      <w:proofErr w:type="spellStart"/>
      <w:r w:rsidRPr="00E421C0">
        <w:rPr>
          <w:rFonts w:ascii="Arial" w:eastAsia="Times New Roman" w:hAnsi="Arial" w:cs="Arial"/>
          <w:color w:val="000000"/>
          <w:lang w:eastAsia="de-DE"/>
        </w:rPr>
        <w:t>Schadeck</w:t>
      </w:r>
      <w:proofErr w:type="spellEnd"/>
      <w:r w:rsidRPr="00E421C0">
        <w:rPr>
          <w:rFonts w:ascii="Arial" w:eastAsia="Times New Roman" w:hAnsi="Arial" w:cs="Arial"/>
          <w:color w:val="000000"/>
          <w:lang w:eastAsia="de-DE"/>
        </w:rPr>
        <w:br/>
        <w:t>_______________              ________ ___________________________</w:t>
      </w:r>
      <w:r w:rsidRPr="00E421C0">
        <w:rPr>
          <w:rFonts w:ascii="Arial" w:eastAsia="Times New Roman" w:hAnsi="Arial" w:cs="Arial"/>
          <w:color w:val="000000"/>
          <w:lang w:eastAsia="de-DE"/>
        </w:rPr>
        <w:br/>
        <w:t>(1. Vorsitzende)                   (2. Vorsitzende</w:t>
      </w:r>
      <w:r w:rsidRPr="00E421C0">
        <w:rPr>
          <w:rFonts w:ascii="Arial" w:eastAsia="Times New Roman" w:hAnsi="Arial" w:cs="Arial"/>
          <w:color w:val="000000"/>
          <w:lang w:eastAsia="de-DE"/>
        </w:rPr>
        <w:br/>
      </w:r>
    </w:p>
    <w:p w:rsidR="00E421C0" w:rsidRPr="00E421C0" w:rsidRDefault="00E421C0" w:rsidP="00E421C0">
      <w:pPr>
        <w:spacing w:line="236" w:lineRule="atLeast"/>
        <w:rPr>
          <w:rFonts w:ascii="Arial" w:eastAsia="Times New Roman" w:hAnsi="Arial" w:cs="Arial"/>
          <w:b/>
          <w:bCs/>
          <w:color w:val="333333"/>
          <w:sz w:val="17"/>
          <w:szCs w:val="17"/>
          <w:lang w:eastAsia="de-DE"/>
        </w:rPr>
      </w:pPr>
      <w:r w:rsidRPr="00E421C0">
        <w:rPr>
          <w:rFonts w:ascii="Arial" w:eastAsia="Times New Roman" w:hAnsi="Arial" w:cs="Arial"/>
          <w:b/>
          <w:bCs/>
          <w:color w:val="333333"/>
          <w:sz w:val="17"/>
          <w:szCs w:val="17"/>
          <w:lang w:eastAsia="de-DE"/>
        </w:rPr>
        <w:t>Details</w:t>
      </w:r>
    </w:p>
    <w:p w:rsidR="00E421C0" w:rsidRPr="00E421C0" w:rsidRDefault="00E421C0" w:rsidP="00E421C0">
      <w:pPr>
        <w:spacing w:line="236" w:lineRule="atLeast"/>
        <w:ind w:left="720" w:right="225"/>
        <w:rPr>
          <w:rFonts w:ascii="Arial" w:eastAsia="Times New Roman" w:hAnsi="Arial" w:cs="Arial"/>
          <w:color w:val="999999"/>
          <w:sz w:val="17"/>
          <w:szCs w:val="17"/>
          <w:lang w:eastAsia="de-DE"/>
        </w:rPr>
      </w:pPr>
      <w:r w:rsidRPr="00E421C0">
        <w:rPr>
          <w:rFonts w:ascii="Arial" w:eastAsia="Times New Roman" w:hAnsi="Arial" w:cs="Arial"/>
          <w:color w:val="999999"/>
          <w:sz w:val="17"/>
          <w:szCs w:val="17"/>
          <w:lang w:eastAsia="de-DE"/>
        </w:rPr>
        <w:t xml:space="preserve">Veröffentlicht: 17. Juni 2017 </w:t>
      </w:r>
    </w:p>
    <w:p w:rsidR="00E421C0" w:rsidRPr="00E421C0" w:rsidRDefault="00E421C0" w:rsidP="00E421C0">
      <w:pPr>
        <w:spacing w:line="236" w:lineRule="atLeast"/>
        <w:ind w:left="720" w:right="225"/>
        <w:rPr>
          <w:rFonts w:ascii="Arial" w:eastAsia="Times New Roman" w:hAnsi="Arial" w:cs="Arial"/>
          <w:color w:val="999999"/>
          <w:sz w:val="17"/>
          <w:szCs w:val="17"/>
          <w:lang w:eastAsia="de-DE"/>
        </w:rPr>
      </w:pPr>
      <w:r w:rsidRPr="00E421C0">
        <w:rPr>
          <w:rFonts w:ascii="Arial" w:eastAsia="Times New Roman" w:hAnsi="Arial" w:cs="Arial"/>
          <w:color w:val="999999"/>
          <w:sz w:val="17"/>
          <w:szCs w:val="17"/>
          <w:lang w:eastAsia="de-DE"/>
        </w:rPr>
        <w:t xml:space="preserve">Zuletzt aktualisiert: 20. Juli 2017 </w:t>
      </w:r>
    </w:p>
    <w:p w:rsidR="00E421C0" w:rsidRPr="00E421C0" w:rsidRDefault="00E421C0" w:rsidP="00E421C0">
      <w:pPr>
        <w:spacing w:line="236" w:lineRule="atLeast"/>
        <w:ind w:left="720" w:right="225"/>
        <w:rPr>
          <w:rFonts w:ascii="Arial" w:eastAsia="Times New Roman" w:hAnsi="Arial" w:cs="Arial"/>
          <w:color w:val="999999"/>
          <w:sz w:val="17"/>
          <w:szCs w:val="17"/>
          <w:lang w:eastAsia="de-DE"/>
        </w:rPr>
      </w:pPr>
      <w:r w:rsidRPr="00E421C0">
        <w:rPr>
          <w:rFonts w:ascii="Arial" w:eastAsia="Times New Roman" w:hAnsi="Arial" w:cs="Arial"/>
          <w:color w:val="999999"/>
          <w:sz w:val="17"/>
          <w:szCs w:val="17"/>
          <w:lang w:eastAsia="de-DE"/>
        </w:rPr>
        <w:t xml:space="preserve">Zugriffe: 26 </w:t>
      </w:r>
    </w:p>
    <w:p w:rsidR="001577F8" w:rsidRDefault="001577F8"/>
    <w:sectPr w:rsidR="001577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BA" w:rsidRDefault="00077DBA" w:rsidP="002F5525">
      <w:r>
        <w:separator/>
      </w:r>
    </w:p>
  </w:endnote>
  <w:endnote w:type="continuationSeparator" w:id="0">
    <w:p w:rsidR="00077DBA" w:rsidRDefault="00077DBA" w:rsidP="002F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BA" w:rsidRDefault="00077DBA" w:rsidP="002F5525">
      <w:r>
        <w:separator/>
      </w:r>
    </w:p>
  </w:footnote>
  <w:footnote w:type="continuationSeparator" w:id="0">
    <w:p w:rsidR="00077DBA" w:rsidRDefault="00077DBA" w:rsidP="002F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 w:rsidP="002F5525">
    <w:pPr>
      <w:pStyle w:val="Kopfzeile"/>
      <w:jc w:val="right"/>
    </w:pPr>
    <w:r>
      <w:t xml:space="preserve">Stand </w:t>
    </w:r>
    <w:r>
      <w:t>11/2018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525" w:rsidRDefault="002F552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C0"/>
    <w:rsid w:val="00077DBA"/>
    <w:rsid w:val="001577F8"/>
    <w:rsid w:val="002F5525"/>
    <w:rsid w:val="00420983"/>
    <w:rsid w:val="00E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21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421C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F5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525"/>
  </w:style>
  <w:style w:type="paragraph" w:styleId="Fuzeile">
    <w:name w:val="footer"/>
    <w:basedOn w:val="Standard"/>
    <w:link w:val="FuzeileZchn"/>
    <w:uiPriority w:val="99"/>
    <w:unhideWhenUsed/>
    <w:rsid w:val="002F5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421C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E421C0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2F552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5525"/>
  </w:style>
  <w:style w:type="paragraph" w:styleId="Fuzeile">
    <w:name w:val="footer"/>
    <w:basedOn w:val="Standard"/>
    <w:link w:val="FuzeileZchn"/>
    <w:uiPriority w:val="99"/>
    <w:unhideWhenUsed/>
    <w:rsid w:val="002F552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5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538CF-334F-4C1C-8EC5-1F663393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Erwin</cp:lastModifiedBy>
  <cp:revision>2</cp:revision>
  <dcterms:created xsi:type="dcterms:W3CDTF">2018-11-28T15:39:00Z</dcterms:created>
  <dcterms:modified xsi:type="dcterms:W3CDTF">2018-11-28T16:00:00Z</dcterms:modified>
</cp:coreProperties>
</file>